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82ECC" w14:textId="591C1CE7" w:rsidR="006A0BE1" w:rsidRDefault="006A0BE1" w:rsidP="006A0BE1">
      <w:pPr>
        <w:jc w:val="center"/>
        <w:rPr>
          <w:sz w:val="24"/>
          <w:szCs w:val="24"/>
          <w:u w:val="single"/>
        </w:rPr>
      </w:pPr>
      <w:r w:rsidRPr="006A0BE1">
        <w:rPr>
          <w:sz w:val="24"/>
          <w:szCs w:val="24"/>
          <w:u w:val="single"/>
        </w:rPr>
        <w:t xml:space="preserve">Mod </w:t>
      </w:r>
      <w:r>
        <w:rPr>
          <w:sz w:val="24"/>
          <w:szCs w:val="24"/>
          <w:u w:val="single"/>
        </w:rPr>
        <w:t>–</w:t>
      </w:r>
      <w:r w:rsidRPr="006A0BE1">
        <w:rPr>
          <w:sz w:val="24"/>
          <w:szCs w:val="24"/>
          <w:u w:val="single"/>
        </w:rPr>
        <w:t xml:space="preserve"> 1</w:t>
      </w:r>
    </w:p>
    <w:p w14:paraId="51FBA047" w14:textId="77777777" w:rsidR="006A0BE1" w:rsidRDefault="006A0BE1" w:rsidP="006A0BE1">
      <w:r>
        <w:rPr>
          <w:rStyle w:val="fontstyle01"/>
        </w:rPr>
        <w:t>Law of supply and demand:</w:t>
      </w:r>
      <w:r>
        <w:t xml:space="preserve"> </w:t>
      </w:r>
    </w:p>
    <w:p w14:paraId="4B54FAFB" w14:textId="77777777" w:rsidR="006A0BE1" w:rsidRDefault="006A0BE1" w:rsidP="006A0BE1">
      <w:r w:rsidRPr="006A0BE1">
        <w:rPr>
          <w:rFonts w:ascii="TimesNewRomanPS-BoldMT" w:hAnsi="TimesNewRomanPS-BoldMT"/>
          <w:b/>
          <w:bCs/>
          <w:color w:val="231F20"/>
          <w:sz w:val="24"/>
          <w:szCs w:val="24"/>
        </w:rPr>
        <w:t>Factors influencing demand</w:t>
      </w:r>
      <w:r w:rsidRPr="006A0BE1">
        <w:rPr>
          <w:rFonts w:ascii="TimesNewRomanPS-BoldMT" w:hAnsi="TimesNewRomanPS-BoldMT"/>
          <w:b/>
          <w:bCs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The shape of the demand curve is influenced by the following factors: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Income of the people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Prices of related goods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Tastes of consumers</w:t>
      </w:r>
      <w:r w:rsidRPr="006A0BE1">
        <w:t xml:space="preserve"> </w:t>
      </w:r>
    </w:p>
    <w:p w14:paraId="5C547A35" w14:textId="77777777" w:rsidR="006A0BE1" w:rsidRDefault="006A0BE1" w:rsidP="006A0BE1">
      <w:r w:rsidRPr="006A0BE1">
        <w:rPr>
          <w:rFonts w:ascii="TimesNewRomanPS-BoldMT" w:hAnsi="TimesNewRomanPS-BoldMT"/>
          <w:b/>
          <w:bCs/>
          <w:color w:val="231F20"/>
          <w:sz w:val="24"/>
          <w:szCs w:val="24"/>
        </w:rPr>
        <w:t>Factors influencing supply</w:t>
      </w:r>
      <w:r w:rsidRPr="006A0BE1">
        <w:rPr>
          <w:rFonts w:ascii="TimesNewRomanPS-BoldMT" w:hAnsi="TimesNewRomanPS-BoldMT"/>
          <w:b/>
          <w:bCs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The shape of the supply curve is affected by the following factors: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Cost of the inputs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Technology</w:t>
      </w:r>
      <w:r w:rsidRPr="006A0BE1">
        <w:rPr>
          <w:rFonts w:ascii="Calibri" w:hAnsi="Calibri" w:cs="Calibri"/>
          <w:color w:val="7F7F7F"/>
        </w:rPr>
        <w:t xml:space="preserve"> </w:t>
      </w:r>
      <w:r w:rsidRPr="006A0BE1">
        <w:rPr>
          <w:rFonts w:ascii="Calibri" w:hAnsi="Calibri" w:cs="Calibri"/>
          <w:color w:val="7F7F7F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Weather</w:t>
      </w:r>
      <w:r w:rsidRPr="006A0BE1">
        <w:rPr>
          <w:rFonts w:ascii="TimesNewRomanPSMT" w:hAnsi="TimesNewRomanPSMT"/>
          <w:color w:val="231F20"/>
        </w:rPr>
        <w:br/>
      </w:r>
      <w:r w:rsidRPr="006A0BE1">
        <w:rPr>
          <w:rFonts w:ascii="TimesNewRomanPSMT" w:hAnsi="TimesNewRomanPSMT"/>
          <w:color w:val="231F20"/>
          <w:sz w:val="24"/>
          <w:szCs w:val="24"/>
        </w:rPr>
        <w:t>· Prices of related goods</w:t>
      </w:r>
      <w:r w:rsidRPr="006A0BE1">
        <w:t xml:space="preserve"> </w:t>
      </w:r>
    </w:p>
    <w:p w14:paraId="78879989" w14:textId="77777777" w:rsidR="00643E60" w:rsidRDefault="006A0BE1" w:rsidP="00643E60">
      <w:r>
        <w:rPr>
          <w:noProof/>
        </w:rPr>
        <w:drawing>
          <wp:inline distT="0" distB="0" distL="0" distR="0" wp14:anchorId="77EB9CF3" wp14:editId="20F2AD36">
            <wp:extent cx="2043545" cy="1839190"/>
            <wp:effectExtent l="19050" t="19050" r="13970" b="27940"/>
            <wp:docPr id="162210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36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2575" cy="1847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0AC1F" wp14:editId="7BF48709">
            <wp:extent cx="3327795" cy="1945294"/>
            <wp:effectExtent l="0" t="0" r="6350" b="0"/>
            <wp:docPr id="137179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2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5457" cy="19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EA3">
        <w:rPr>
          <w:noProof/>
        </w:rPr>
        <w:drawing>
          <wp:inline distT="0" distB="0" distL="0" distR="0" wp14:anchorId="1F2860CD" wp14:editId="4588B262">
            <wp:extent cx="3340677" cy="1794506"/>
            <wp:effectExtent l="19050" t="19050" r="12700" b="15875"/>
            <wp:docPr id="142909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975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1991" cy="18166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50EA3">
        <w:rPr>
          <w:noProof/>
        </w:rPr>
        <w:drawing>
          <wp:inline distT="0" distB="0" distL="0" distR="0" wp14:anchorId="5ABAB6A3" wp14:editId="2B4578B4">
            <wp:extent cx="2977478" cy="1677439"/>
            <wp:effectExtent l="19050" t="19050" r="13970" b="18415"/>
            <wp:docPr id="145053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7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851" cy="1717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8E3F7" w14:textId="186A3B64" w:rsidR="00643E60" w:rsidRDefault="00643E60" w:rsidP="00643E60">
      <w:r>
        <w:rPr>
          <w:noProof/>
        </w:rPr>
        <w:drawing>
          <wp:inline distT="0" distB="0" distL="0" distR="0" wp14:anchorId="584FD873" wp14:editId="0A2F87ED">
            <wp:extent cx="3553691" cy="1722856"/>
            <wp:effectExtent l="19050" t="19050" r="27940" b="10795"/>
            <wp:docPr id="117006046" name="Picture 117006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799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3608" cy="17422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53116" wp14:editId="30E8F6F4">
            <wp:extent cx="2700555" cy="1655561"/>
            <wp:effectExtent l="19050" t="19050" r="24130" b="20955"/>
            <wp:docPr id="774365435" name="Picture 77436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773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6677" cy="1677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E58A3" w14:textId="67DCDA85" w:rsidR="00643E60" w:rsidRDefault="00643E60">
      <w:r>
        <w:rPr>
          <w:noProof/>
        </w:rPr>
        <w:lastRenderedPageBreak/>
        <w:drawing>
          <wp:inline distT="0" distB="0" distL="0" distR="0" wp14:anchorId="13F316DA" wp14:editId="71E486E2">
            <wp:extent cx="6645910" cy="3867150"/>
            <wp:effectExtent l="0" t="0" r="2540" b="0"/>
            <wp:docPr id="154971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136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6FE" w14:textId="6B2C633D" w:rsidR="00643E60" w:rsidRDefault="00643E60">
      <w:r w:rsidRPr="00643E60">
        <w:drawing>
          <wp:inline distT="0" distB="0" distL="0" distR="0" wp14:anchorId="5852C57D" wp14:editId="7F198FA8">
            <wp:extent cx="3549650" cy="2059041"/>
            <wp:effectExtent l="19050" t="19050" r="12700" b="17780"/>
            <wp:docPr id="88417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3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857" cy="2077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1E1896" w:rsidRPr="001E1896">
        <w:drawing>
          <wp:inline distT="0" distB="0" distL="0" distR="0" wp14:anchorId="20E81778" wp14:editId="0C7C1CD5">
            <wp:extent cx="2722521" cy="3079750"/>
            <wp:effectExtent l="0" t="0" r="1905" b="6350"/>
            <wp:docPr id="126679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96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8037" cy="30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04E" w:rsidRPr="000C304E">
        <w:drawing>
          <wp:inline distT="0" distB="0" distL="0" distR="0" wp14:anchorId="13DE0D2A" wp14:editId="0EFE6158">
            <wp:extent cx="3816350" cy="1516184"/>
            <wp:effectExtent l="19050" t="19050" r="12700" b="27305"/>
            <wp:docPr id="35255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3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1164" cy="1530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43E60">
        <w:drawing>
          <wp:inline distT="0" distB="0" distL="0" distR="0" wp14:anchorId="1A7AD661" wp14:editId="044F8501">
            <wp:extent cx="2218972" cy="2214072"/>
            <wp:effectExtent l="19050" t="19050" r="10160" b="15240"/>
            <wp:docPr id="160858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856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9957" cy="22449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728B4" w14:textId="1E384608" w:rsidR="00C47D5A" w:rsidRDefault="00C47D5A">
      <w:r w:rsidRPr="00C47D5A">
        <w:drawing>
          <wp:inline distT="0" distB="0" distL="0" distR="0" wp14:anchorId="6FE35CB2" wp14:editId="33F60E06">
            <wp:extent cx="1729154" cy="280825"/>
            <wp:effectExtent l="19050" t="19050" r="23495" b="24130"/>
            <wp:docPr id="98173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31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9987" cy="2890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9D3C17" w14:textId="77777777" w:rsidR="000C304E" w:rsidRDefault="000C304E"/>
    <w:p w14:paraId="6D107BEF" w14:textId="77777777" w:rsidR="000C304E" w:rsidRDefault="000C304E"/>
    <w:p w14:paraId="4D2A974E" w14:textId="77777777" w:rsidR="000C304E" w:rsidRDefault="000C304E"/>
    <w:p w14:paraId="4A848894" w14:textId="77777777" w:rsidR="000C304E" w:rsidRDefault="000C304E"/>
    <w:p w14:paraId="651FF957" w14:textId="14465228" w:rsidR="008E7AA1" w:rsidRPr="008E7AA1" w:rsidRDefault="008E7AA1">
      <w:pPr>
        <w:rPr>
          <w:rFonts w:ascii="TimesNewRomanPS-BoldMT" w:hAnsi="TimesNewRomanPS-BoldMT"/>
          <w:b/>
          <w:bCs/>
          <w:color w:val="000000"/>
          <w:sz w:val="24"/>
          <w:szCs w:val="24"/>
        </w:rPr>
      </w:pPr>
      <w:r>
        <w:rPr>
          <w:rStyle w:val="fontstyle01"/>
        </w:rPr>
        <w:t>Problem solving</w:t>
      </w:r>
      <w:r>
        <w:rPr>
          <w:rStyle w:val="fontstyle01"/>
        </w:rPr>
        <w:t>:</w:t>
      </w:r>
    </w:p>
    <w:p w14:paraId="28F6540E" w14:textId="2F709079" w:rsidR="00643E60" w:rsidRDefault="00E358EA">
      <w:pPr>
        <w:rPr>
          <w:noProof/>
        </w:rPr>
      </w:pPr>
      <w:r w:rsidRPr="00E358EA">
        <w:drawing>
          <wp:inline distT="0" distB="0" distL="0" distR="0" wp14:anchorId="436A9723" wp14:editId="0698CB13">
            <wp:extent cx="2521527" cy="2688553"/>
            <wp:effectExtent l="0" t="0" r="0" b="0"/>
            <wp:docPr id="81316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657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6788" cy="27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C47" w:rsidRPr="00273C47">
        <w:rPr>
          <w:noProof/>
        </w:rPr>
        <w:t xml:space="preserve"> </w:t>
      </w:r>
      <w:r w:rsidR="00273C47" w:rsidRPr="00273C47">
        <w:drawing>
          <wp:inline distT="0" distB="0" distL="0" distR="0" wp14:anchorId="0CA487EA" wp14:editId="205351DC">
            <wp:extent cx="3969385" cy="2617240"/>
            <wp:effectExtent l="19050" t="19050" r="12065" b="12065"/>
            <wp:docPr id="21138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65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9729" cy="26438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8E1634" w14:textId="77777777" w:rsidR="00273C47" w:rsidRDefault="00273C47">
      <w:pPr>
        <w:rPr>
          <w:noProof/>
        </w:rPr>
      </w:pPr>
    </w:p>
    <w:p w14:paraId="10A04B17" w14:textId="77777777" w:rsidR="00273C47" w:rsidRDefault="00273C47">
      <w:pPr>
        <w:rPr>
          <w:rStyle w:val="fontstyle01"/>
        </w:rPr>
      </w:pPr>
    </w:p>
    <w:p w14:paraId="2A2A047D" w14:textId="5D2FDF8F" w:rsidR="00273C47" w:rsidRDefault="00273C47">
      <w:pPr>
        <w:rPr>
          <w:rStyle w:val="fontstyle01"/>
        </w:rPr>
      </w:pPr>
      <w:r>
        <w:rPr>
          <w:rStyle w:val="fontstyle01"/>
        </w:rPr>
        <w:t>Decision making</w:t>
      </w:r>
      <w:r>
        <w:rPr>
          <w:rStyle w:val="fontstyle01"/>
        </w:rPr>
        <w:t>:</w:t>
      </w:r>
    </w:p>
    <w:p w14:paraId="2A7F5EF5" w14:textId="77777777" w:rsidR="00273C47" w:rsidRDefault="00273C47" w:rsidP="00273C47">
      <w:r w:rsidRPr="00273C47">
        <w:drawing>
          <wp:inline distT="0" distB="0" distL="0" distR="0" wp14:anchorId="395AA246" wp14:editId="64CA712C">
            <wp:extent cx="2169341" cy="2415540"/>
            <wp:effectExtent l="19050" t="19050" r="21590" b="22860"/>
            <wp:docPr id="203506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61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6079" cy="24341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73C47">
        <w:drawing>
          <wp:inline distT="0" distB="0" distL="0" distR="0" wp14:anchorId="4DCE6AB9" wp14:editId="3831C778">
            <wp:extent cx="3695700" cy="1916289"/>
            <wp:effectExtent l="0" t="0" r="0" b="8255"/>
            <wp:docPr id="141947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79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3677" cy="193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028A" w14:textId="427288FE" w:rsidR="00273C47" w:rsidRDefault="00273C47" w:rsidP="00273C47">
      <w:pPr>
        <w:ind w:left="2880" w:firstLine="720"/>
      </w:pPr>
      <w:r w:rsidRPr="00273C47">
        <w:drawing>
          <wp:inline distT="0" distB="0" distL="0" distR="0" wp14:anchorId="70138CE7" wp14:editId="09505B6C">
            <wp:extent cx="2004060" cy="571671"/>
            <wp:effectExtent l="0" t="0" r="0" b="0"/>
            <wp:docPr id="178678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802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4784" cy="5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F94" w14:textId="3BAFAA95" w:rsidR="00273C47" w:rsidRDefault="00273C47" w:rsidP="00273C47">
      <w:r>
        <w:br w:type="page"/>
      </w:r>
    </w:p>
    <w:p w14:paraId="26ED0644" w14:textId="77777777" w:rsidR="00E358EA" w:rsidRDefault="00E358EA"/>
    <w:p w14:paraId="23057186" w14:textId="77777777" w:rsidR="00E358EA" w:rsidRDefault="00E358EA"/>
    <w:p w14:paraId="58A3E7E3" w14:textId="0B109EA8" w:rsidR="00E358EA" w:rsidRDefault="00E358EA" w:rsidP="00E358EA">
      <w:pPr>
        <w:jc w:val="center"/>
        <w:rPr>
          <w:sz w:val="24"/>
          <w:szCs w:val="24"/>
          <w:u w:val="single"/>
        </w:rPr>
      </w:pPr>
      <w:r w:rsidRPr="006A0BE1">
        <w:rPr>
          <w:sz w:val="24"/>
          <w:szCs w:val="24"/>
          <w:u w:val="single"/>
        </w:rPr>
        <w:t xml:space="preserve">Mod </w:t>
      </w:r>
      <w:r>
        <w:rPr>
          <w:sz w:val="24"/>
          <w:szCs w:val="24"/>
          <w:u w:val="single"/>
        </w:rPr>
        <w:t>–</w:t>
      </w:r>
      <w:r w:rsidRPr="006A0BE1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2</w:t>
      </w:r>
    </w:p>
    <w:p w14:paraId="4C790DFA" w14:textId="1470A70A" w:rsidR="00E358EA" w:rsidRDefault="00D70930">
      <w:r w:rsidRPr="00D70930">
        <w:rPr>
          <w:sz w:val="24"/>
          <w:szCs w:val="24"/>
        </w:rPr>
        <w:drawing>
          <wp:inline distT="0" distB="0" distL="0" distR="0" wp14:anchorId="4D882A0C" wp14:editId="01FF9E17">
            <wp:extent cx="3250982" cy="1758315"/>
            <wp:effectExtent l="19050" t="19050" r="26035" b="13335"/>
            <wp:docPr id="16469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1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10" cy="183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216C2" w:rsidRPr="00D216C2">
        <w:drawing>
          <wp:inline distT="0" distB="0" distL="0" distR="0" wp14:anchorId="00A4FCF2" wp14:editId="3B520FAD">
            <wp:extent cx="3213100" cy="1780314"/>
            <wp:effectExtent l="19050" t="19050" r="25400" b="10795"/>
            <wp:docPr id="85307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745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1167" cy="17847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89859" w14:textId="71B90AC9" w:rsidR="00E358EA" w:rsidRDefault="00D216C2">
      <w:r w:rsidRPr="00D216C2">
        <w:drawing>
          <wp:inline distT="0" distB="0" distL="0" distR="0" wp14:anchorId="62DFB635" wp14:editId="231AD9CF">
            <wp:extent cx="3886200" cy="1794945"/>
            <wp:effectExtent l="19050" t="19050" r="19050" b="15240"/>
            <wp:docPr id="168867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753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7778" cy="18049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201ACF" w14:textId="5173C5A4" w:rsidR="00D216C2" w:rsidRDefault="00AA0553">
      <w:pPr>
        <w:rPr>
          <w:noProof/>
        </w:rPr>
      </w:pPr>
      <w:r>
        <w:rPr>
          <w:noProof/>
        </w:rPr>
        <w:drawing>
          <wp:inline distT="0" distB="0" distL="0" distR="0" wp14:anchorId="56773FC9" wp14:editId="41AC33F7">
            <wp:extent cx="3505200" cy="2911398"/>
            <wp:effectExtent l="19050" t="19050" r="19050" b="22860"/>
            <wp:docPr id="192736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675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2400" cy="29422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0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C6ADA1" wp14:editId="796AB659">
            <wp:extent cx="3038475" cy="2788907"/>
            <wp:effectExtent l="19050" t="19050" r="9525" b="12065"/>
            <wp:docPr id="9055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0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676" cy="2828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8A2AFB" w14:textId="46B29D8D" w:rsidR="00AA0553" w:rsidRDefault="00AA0553">
      <w:r>
        <w:rPr>
          <w:noProof/>
        </w:rPr>
        <w:drawing>
          <wp:inline distT="0" distB="0" distL="0" distR="0" wp14:anchorId="5283A425" wp14:editId="066D98DE">
            <wp:extent cx="3933333" cy="371429"/>
            <wp:effectExtent l="19050" t="19050" r="10160" b="10160"/>
            <wp:docPr id="168804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2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3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A05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D96DE" wp14:editId="2815ED1D">
            <wp:extent cx="4323809" cy="314286"/>
            <wp:effectExtent l="19050" t="19050" r="19685" b="10160"/>
            <wp:docPr id="171015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10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314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7AEEC" w14:textId="77777777" w:rsidR="00AA0553" w:rsidRDefault="00AA0553">
      <w:pPr>
        <w:rPr>
          <w:b/>
          <w:bCs/>
          <w:u w:val="single"/>
        </w:rPr>
      </w:pPr>
    </w:p>
    <w:p w14:paraId="2EA81CCC" w14:textId="472E5820" w:rsidR="00E358EA" w:rsidRPr="00AA0553" w:rsidRDefault="00AA0553">
      <w:pPr>
        <w:rPr>
          <w:b/>
          <w:bCs/>
          <w:u w:val="single"/>
        </w:rPr>
      </w:pPr>
      <w:r w:rsidRPr="00AA0553">
        <w:rPr>
          <w:b/>
          <w:bCs/>
          <w:u w:val="single"/>
        </w:rPr>
        <w:t>Checkout the problems for this chapter</w:t>
      </w:r>
    </w:p>
    <w:p w14:paraId="48814030" w14:textId="0E9982DF" w:rsidR="006A0BE1" w:rsidRDefault="006A0BE1" w:rsidP="00050EA3">
      <w:pPr>
        <w:jc w:val="center"/>
      </w:pPr>
      <w:r>
        <w:br w:type="page"/>
      </w:r>
    </w:p>
    <w:p w14:paraId="6B133390" w14:textId="4B788CE9" w:rsidR="00AA0553" w:rsidRDefault="00AA0553" w:rsidP="00567D3D">
      <w:pPr>
        <w:jc w:val="center"/>
        <w:rPr>
          <w:sz w:val="24"/>
          <w:szCs w:val="24"/>
          <w:u w:val="single"/>
        </w:rPr>
      </w:pPr>
      <w:r w:rsidRPr="006A0BE1">
        <w:rPr>
          <w:sz w:val="24"/>
          <w:szCs w:val="24"/>
          <w:u w:val="single"/>
        </w:rPr>
        <w:lastRenderedPageBreak/>
        <w:t xml:space="preserve">Mod </w:t>
      </w:r>
      <w:r>
        <w:rPr>
          <w:sz w:val="24"/>
          <w:szCs w:val="24"/>
          <w:u w:val="single"/>
        </w:rPr>
        <w:t>–</w:t>
      </w:r>
      <w:r w:rsidRPr="006A0BE1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3</w:t>
      </w:r>
    </w:p>
    <w:p w14:paraId="35AFCCEA" w14:textId="77777777" w:rsidR="00AA0553" w:rsidRDefault="00AA0553">
      <w:r w:rsidRPr="00AA0553">
        <w:drawing>
          <wp:inline distT="0" distB="0" distL="0" distR="0" wp14:anchorId="63B2E2FA" wp14:editId="0212BC1E">
            <wp:extent cx="4781550" cy="3791523"/>
            <wp:effectExtent l="19050" t="19050" r="19050" b="19050"/>
            <wp:docPr id="206462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21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7821" cy="3796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4FBA2" w14:textId="30CF5D46" w:rsidR="00AA0553" w:rsidRDefault="00AA0553">
      <w:p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-BoldMT" w:hAnsi="TimesNewRomanPS-BoldMT"/>
          <w:b/>
          <w:bCs/>
          <w:color w:val="000000"/>
          <w:sz w:val="24"/>
          <w:szCs w:val="24"/>
        </w:rPr>
        <w:t>Consideration of asset life</w:t>
      </w:r>
      <w:r w:rsidRPr="00AA0553">
        <w:rPr>
          <w:rFonts w:ascii="TimesNewRomanPS-BoldMT" w:hAnsi="TimesNewRomanPS-BoldMT"/>
          <w:b/>
          <w:bCs/>
          <w:color w:val="000000"/>
        </w:rPr>
        <w:br/>
      </w:r>
      <w:r w:rsidRPr="00AA0553"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Economic life </w:t>
      </w:r>
      <w:r>
        <w:rPr>
          <w:rFonts w:ascii="TimesNewRomanPSMT" w:hAnsi="TimesNewRomanPSMT"/>
          <w:color w:val="000000"/>
          <w:sz w:val="24"/>
          <w:szCs w:val="24"/>
        </w:rPr>
        <w:t>–</w:t>
      </w:r>
    </w:p>
    <w:p w14:paraId="7120B39C" w14:textId="77777777" w:rsidR="00AA0553" w:rsidRPr="00AA0553" w:rsidRDefault="00AA0553" w:rsidP="00AA0553">
      <w:pPr>
        <w:pStyle w:val="ListParagraph"/>
        <w:numPr>
          <w:ilvl w:val="0"/>
          <w:numId w:val="1"/>
        </w:num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MT" w:hAnsi="TimesNewRomanPSMT"/>
          <w:color w:val="000000"/>
          <w:sz w:val="24"/>
          <w:szCs w:val="24"/>
        </w:rPr>
        <w:t>The asset's economic life is defined as the number of years in which the</w:t>
      </w:r>
      <w:r>
        <w:rPr>
          <w:rFonts w:ascii="TimesNewRomanPSMT" w:hAnsi="TimesNewRomanPSMT"/>
          <w:color w:val="000000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asset returns more value to the owner than it costs to own, operate, and maintain. When thes</w:t>
      </w:r>
      <w:r>
        <w:rPr>
          <w:rFonts w:ascii="TimesNewRomanPSMT" w:hAnsi="TimesNewRomanPSMT"/>
          <w:color w:val="000000"/>
          <w:sz w:val="24"/>
          <w:szCs w:val="24"/>
        </w:rPr>
        <w:t xml:space="preserve">e </w:t>
      </w:r>
      <w:r w:rsidRPr="00AA0553">
        <w:rPr>
          <w:rFonts w:ascii="TimesNewRomanPSMT" w:hAnsi="TimesNewRomanPSMT"/>
          <w:color w:val="000000"/>
          <w:sz w:val="24"/>
          <w:szCs w:val="24"/>
        </w:rPr>
        <w:t>costs exceed returns, the acquisition is beyond its economic life.</w:t>
      </w:r>
      <w:r w:rsidRPr="00AA0553">
        <w:t xml:space="preserve"> </w:t>
      </w:r>
    </w:p>
    <w:p w14:paraId="3B828C3B" w14:textId="77777777" w:rsidR="00AA0553" w:rsidRDefault="00AA0553" w:rsidP="00AA0553">
      <w:pPr>
        <w:pStyle w:val="ListParagraph"/>
        <w:numPr>
          <w:ilvl w:val="0"/>
          <w:numId w:val="1"/>
        </w:num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MT" w:hAnsi="TimesNewRomanPSMT"/>
          <w:color w:val="000000"/>
          <w:sz w:val="24"/>
          <w:szCs w:val="24"/>
        </w:rPr>
        <w:t>An asset's economic life can be shortened or terminated by a number of different factors,</w:t>
      </w:r>
      <w:r w:rsidRPr="00AA0553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including: Wear, degradation, or damage which can lower asset performance and raise</w:t>
      </w:r>
      <w:r>
        <w:rPr>
          <w:rFonts w:ascii="TimesNewRomanPSMT" w:hAnsi="TimesNewRomanPSMT"/>
          <w:color w:val="000000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maintenance and operation costs.</w:t>
      </w:r>
    </w:p>
    <w:p w14:paraId="75197C73" w14:textId="77777777" w:rsidR="00AA0553" w:rsidRDefault="00AA0553" w:rsidP="00AA0553">
      <w:pPr>
        <w:pStyle w:val="ListParagraph"/>
        <w:numPr>
          <w:ilvl w:val="0"/>
          <w:numId w:val="1"/>
        </w:num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MT" w:hAnsi="TimesNewRomanPSMT"/>
          <w:color w:val="000000"/>
          <w:sz w:val="24"/>
          <w:szCs w:val="24"/>
        </w:rPr>
        <w:t>Obsolescence, which can raise maintenance costs and render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 xml:space="preserve">asset performance relatively inefficient when compared to more current alternatives. </w:t>
      </w:r>
    </w:p>
    <w:p w14:paraId="5A7DAA51" w14:textId="477881D4" w:rsidR="00AA0553" w:rsidRPr="00AA0553" w:rsidRDefault="00AA0553" w:rsidP="00AA0553">
      <w:pPr>
        <w:pStyle w:val="ListParagraph"/>
        <w:numPr>
          <w:ilvl w:val="0"/>
          <w:numId w:val="1"/>
        </w:num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MT" w:hAnsi="TimesNewRomanPSMT"/>
          <w:color w:val="000000"/>
          <w:sz w:val="24"/>
          <w:szCs w:val="24"/>
        </w:rPr>
        <w:t>Changes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in company operations, product offerings, or the company's business model, which reduce the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value certain assets can deliver.</w:t>
      </w:r>
    </w:p>
    <w:p w14:paraId="38DFCA19" w14:textId="7D6DF817" w:rsidR="00AA0553" w:rsidRDefault="00AA0553">
      <w:pPr>
        <w:rPr>
          <w:rFonts w:ascii="TimesNewRomanPSMT" w:hAnsi="TimesNewRomanPSMT"/>
          <w:color w:val="000000"/>
          <w:sz w:val="24"/>
          <w:szCs w:val="24"/>
        </w:rPr>
      </w:pPr>
      <w:r w:rsidRPr="00AA0553">
        <w:rPr>
          <w:rFonts w:ascii="TimesNewRomanPSMT" w:hAnsi="TimesNewRomanPSMT"/>
          <w:color w:val="000000"/>
        </w:rPr>
        <w:br/>
      </w:r>
      <w:r w:rsidRPr="00AA0553">
        <w:rPr>
          <w:rFonts w:ascii="TimesNewRomanPS-BoldMT" w:hAnsi="TimesNewRomanPS-BoldMT"/>
          <w:b/>
          <w:bCs/>
          <w:color w:val="000000"/>
          <w:sz w:val="24"/>
          <w:szCs w:val="24"/>
        </w:rPr>
        <w:t xml:space="preserve">Service life or ownership life </w:t>
      </w:r>
      <w:r>
        <w:rPr>
          <w:rFonts w:ascii="TimesNewRomanPSMT" w:hAnsi="TimesNewRomanPSMT"/>
          <w:color w:val="000000"/>
          <w:sz w:val="24"/>
          <w:szCs w:val="24"/>
        </w:rPr>
        <w:t>–</w:t>
      </w:r>
    </w:p>
    <w:p w14:paraId="50A90D17" w14:textId="77777777" w:rsidR="00AA0553" w:rsidRPr="00AA0553" w:rsidRDefault="00AA0553" w:rsidP="00AA0553">
      <w:pPr>
        <w:pStyle w:val="ListParagraph"/>
        <w:numPr>
          <w:ilvl w:val="0"/>
          <w:numId w:val="2"/>
        </w:numPr>
      </w:pPr>
      <w:r w:rsidRPr="00AA0553">
        <w:rPr>
          <w:rFonts w:ascii="TimesNewRomanPSMT" w:hAnsi="TimesNewRomanPSMT"/>
          <w:color w:val="000000"/>
          <w:sz w:val="24"/>
          <w:szCs w:val="24"/>
        </w:rPr>
        <w:t>An asset's service life is defined as the number of years the</w:t>
      </w:r>
      <w:r>
        <w:rPr>
          <w:rFonts w:ascii="TimesNewRomanPSMT" w:hAnsi="TimesNewRomanPSMT"/>
          <w:color w:val="000000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acquisition will actually be in service, and all may contribute to the owner's judgement as to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what the ownership life should be.</w:t>
      </w:r>
    </w:p>
    <w:p w14:paraId="518175A0" w14:textId="77777777" w:rsidR="00AA0553" w:rsidRPr="00AA0553" w:rsidRDefault="00AA0553" w:rsidP="00AA0553">
      <w:pPr>
        <w:pStyle w:val="ListParagraph"/>
        <w:numPr>
          <w:ilvl w:val="0"/>
          <w:numId w:val="2"/>
        </w:numPr>
      </w:pPr>
      <w:r w:rsidRPr="00AA0553">
        <w:rPr>
          <w:rFonts w:ascii="TimesNewRomanPSMT" w:hAnsi="TimesNewRomanPSMT"/>
          <w:color w:val="000000"/>
          <w:sz w:val="24"/>
          <w:szCs w:val="24"/>
        </w:rPr>
        <w:t>Ownership life begins when the decision to acquire the asset begins causing costs.</w:t>
      </w:r>
    </w:p>
    <w:p w14:paraId="02D370CC" w14:textId="77777777" w:rsidR="00AA0553" w:rsidRPr="00AA0553" w:rsidRDefault="00AA0553" w:rsidP="00AA0553">
      <w:pPr>
        <w:pStyle w:val="ListParagraph"/>
        <w:numPr>
          <w:ilvl w:val="0"/>
          <w:numId w:val="2"/>
        </w:numPr>
      </w:pPr>
      <w:r w:rsidRPr="00AA0553">
        <w:rPr>
          <w:rFonts w:ascii="TimesNewRomanPSMT" w:hAnsi="TimesNewRomanPSMT"/>
          <w:color w:val="000000"/>
          <w:sz w:val="24"/>
          <w:szCs w:val="24"/>
        </w:rPr>
        <w:t>This may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include costs that occur before the actual arrival or asset use begins, such as loan origination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fees, planning costs, transportation costs, or set up costs.</w:t>
      </w:r>
    </w:p>
    <w:p w14:paraId="3A4A6466" w14:textId="77777777" w:rsidR="00A83E53" w:rsidRDefault="00AA0553" w:rsidP="00AA0553">
      <w:pPr>
        <w:pStyle w:val="ListParagraph"/>
        <w:numPr>
          <w:ilvl w:val="0"/>
          <w:numId w:val="2"/>
        </w:numPr>
      </w:pPr>
      <w:r w:rsidRPr="00AA0553">
        <w:rPr>
          <w:rFonts w:ascii="TimesNewRomanPSMT" w:hAnsi="TimesNewRomanPSMT"/>
          <w:color w:val="000000"/>
          <w:sz w:val="24"/>
          <w:szCs w:val="24"/>
        </w:rPr>
        <w:t>Ownership life ends when the asset</w:t>
      </w:r>
      <w:r>
        <w:rPr>
          <w:rFonts w:ascii="TimesNewRomanPSMT" w:hAnsi="TimesNewRomanPSMT"/>
          <w:color w:val="000000"/>
        </w:rPr>
        <w:t xml:space="preserve"> </w:t>
      </w:r>
      <w:r w:rsidRPr="00AA0553">
        <w:rPr>
          <w:rFonts w:ascii="TimesNewRomanPSMT" w:hAnsi="TimesNewRomanPSMT"/>
          <w:color w:val="000000"/>
          <w:sz w:val="24"/>
          <w:szCs w:val="24"/>
        </w:rPr>
        <w:t>stops causing costs and in fact has no continuing financial impact of any kind</w:t>
      </w:r>
      <w:r>
        <w:t>.</w:t>
      </w:r>
    </w:p>
    <w:p w14:paraId="13D012C2" w14:textId="77777777" w:rsidR="00BC62D4" w:rsidRDefault="00A83E53" w:rsidP="00A83E53">
      <w:pPr>
        <w:rPr>
          <w:noProof/>
        </w:rPr>
      </w:pPr>
      <w:r w:rsidRPr="00A83E53">
        <w:lastRenderedPageBreak/>
        <w:drawing>
          <wp:inline distT="0" distB="0" distL="0" distR="0" wp14:anchorId="3FE76A97" wp14:editId="3793611B">
            <wp:extent cx="3575050" cy="2063869"/>
            <wp:effectExtent l="19050" t="19050" r="25400" b="12700"/>
            <wp:docPr id="201223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32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1009" cy="2067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C62D4" w:rsidRPr="00BC62D4">
        <w:rPr>
          <w:noProof/>
        </w:rPr>
        <w:t xml:space="preserve"> </w:t>
      </w:r>
      <w:r w:rsidR="00BC62D4" w:rsidRPr="00BC62D4">
        <w:drawing>
          <wp:inline distT="0" distB="0" distL="0" distR="0" wp14:anchorId="14923486" wp14:editId="77A7B207">
            <wp:extent cx="2939621" cy="1250315"/>
            <wp:effectExtent l="19050" t="19050" r="13335" b="26035"/>
            <wp:docPr id="7874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531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1770" cy="12810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38D14D" w14:textId="77777777" w:rsidR="00BC62D4" w:rsidRDefault="00BC62D4" w:rsidP="00A83E53">
      <w:pPr>
        <w:rPr>
          <w:noProof/>
        </w:rPr>
      </w:pPr>
      <w:r>
        <w:rPr>
          <w:noProof/>
        </w:rPr>
        <w:drawing>
          <wp:inline distT="0" distB="0" distL="0" distR="0" wp14:anchorId="356A771C" wp14:editId="09CD5485">
            <wp:extent cx="2736850" cy="1675034"/>
            <wp:effectExtent l="19050" t="19050" r="25400" b="20955"/>
            <wp:docPr id="45545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78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8727" cy="1682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C62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EC511" wp14:editId="149A1442">
            <wp:extent cx="3733800" cy="1783062"/>
            <wp:effectExtent l="19050" t="19050" r="19050" b="27305"/>
            <wp:docPr id="20049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17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5125" cy="1798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8D5B2A" w14:textId="1B775159" w:rsidR="00AA0553" w:rsidRDefault="00567D3D" w:rsidP="00A83E53">
      <w:r>
        <w:t xml:space="preserve">Eg: </w:t>
      </w:r>
      <w:r w:rsidRPr="00567D3D">
        <w:drawing>
          <wp:inline distT="0" distB="0" distL="0" distR="0" wp14:anchorId="1750E4C9" wp14:editId="32BE4132">
            <wp:extent cx="2831072" cy="2781300"/>
            <wp:effectExtent l="19050" t="19050" r="26670" b="19050"/>
            <wp:docPr id="173488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85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8874" cy="278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0553">
        <w:br w:type="page"/>
      </w:r>
    </w:p>
    <w:p w14:paraId="59E6B175" w14:textId="10A2418D" w:rsidR="00567D3D" w:rsidRDefault="00567D3D" w:rsidP="00567D3D">
      <w:pPr>
        <w:jc w:val="center"/>
        <w:rPr>
          <w:sz w:val="24"/>
          <w:szCs w:val="24"/>
          <w:u w:val="single"/>
        </w:rPr>
      </w:pPr>
      <w:r w:rsidRPr="006A0BE1">
        <w:rPr>
          <w:sz w:val="24"/>
          <w:szCs w:val="24"/>
          <w:u w:val="single"/>
        </w:rPr>
        <w:lastRenderedPageBreak/>
        <w:t xml:space="preserve">Mod </w:t>
      </w:r>
      <w:r>
        <w:rPr>
          <w:sz w:val="24"/>
          <w:szCs w:val="24"/>
          <w:u w:val="single"/>
        </w:rPr>
        <w:t>–</w:t>
      </w:r>
      <w:r w:rsidRPr="006A0BE1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4</w:t>
      </w:r>
    </w:p>
    <w:p w14:paraId="390ED814" w14:textId="77777777" w:rsidR="00AA0553" w:rsidRDefault="00AA0553" w:rsidP="00AA0553"/>
    <w:p w14:paraId="49DC8F8F" w14:textId="231DC7A8" w:rsidR="00040D0B" w:rsidRDefault="004E3DEA">
      <w:r w:rsidRPr="004E3DEA">
        <w:rPr>
          <w:noProof/>
        </w:rPr>
        <w:drawing>
          <wp:inline distT="0" distB="0" distL="0" distR="0" wp14:anchorId="68919D80" wp14:editId="00E87253">
            <wp:extent cx="2601058" cy="367781"/>
            <wp:effectExtent l="19050" t="19050" r="8890" b="13335"/>
            <wp:docPr id="52455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564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7233" cy="379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E3DEA">
        <w:rPr>
          <w:noProof/>
        </w:rPr>
        <w:drawing>
          <wp:inline distT="0" distB="0" distL="0" distR="0" wp14:anchorId="42C05906" wp14:editId="473ED19E">
            <wp:extent cx="2454519" cy="587659"/>
            <wp:effectExtent l="19050" t="19050" r="22225" b="22225"/>
            <wp:docPr id="108660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023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2135" cy="613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B5714" wp14:editId="708199E7">
            <wp:extent cx="1276350" cy="448717"/>
            <wp:effectExtent l="19050" t="19050" r="19050" b="27940"/>
            <wp:docPr id="458113542" name="Picture 45811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320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25157" cy="465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440E2A" w14:textId="4E5ED9D8" w:rsidR="004E3DEA" w:rsidRDefault="004E3DEA">
      <w:r w:rsidRPr="004E3DEA">
        <w:rPr>
          <w:noProof/>
        </w:rPr>
        <w:drawing>
          <wp:inline distT="0" distB="0" distL="0" distR="0" wp14:anchorId="1017FAEB" wp14:editId="1791F9EB">
            <wp:extent cx="3382452" cy="637442"/>
            <wp:effectExtent l="19050" t="19050" r="8890" b="10795"/>
            <wp:docPr id="91179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79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9293" cy="651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E3DEA">
        <w:rPr>
          <w:noProof/>
        </w:rPr>
        <w:drawing>
          <wp:inline distT="0" distB="0" distL="0" distR="0" wp14:anchorId="27D81C85" wp14:editId="57B551B1">
            <wp:extent cx="3026918" cy="382251"/>
            <wp:effectExtent l="19050" t="19050" r="21590" b="18415"/>
            <wp:docPr id="12960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537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7122" cy="4062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1907E" w14:textId="36FA293B" w:rsidR="004E3DEA" w:rsidRDefault="004E3DEA">
      <w:r w:rsidRPr="004E3DEA">
        <w:rPr>
          <w:noProof/>
        </w:rPr>
        <w:drawing>
          <wp:inline distT="0" distB="0" distL="0" distR="0" wp14:anchorId="673C2E9A" wp14:editId="59598EF4">
            <wp:extent cx="3222381" cy="816841"/>
            <wp:effectExtent l="19050" t="19050" r="16510" b="21590"/>
            <wp:docPr id="55154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499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9509" cy="826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9366587" wp14:editId="360C8F15">
            <wp:extent cx="1218763" cy="438150"/>
            <wp:effectExtent l="19050" t="19050" r="19685" b="19050"/>
            <wp:docPr id="123977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34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9636" cy="442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738A5" wp14:editId="4E892DF0">
            <wp:extent cx="3955073" cy="550362"/>
            <wp:effectExtent l="19050" t="19050" r="7620" b="21590"/>
            <wp:docPr id="185456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612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9334" cy="5634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F59A97" w14:textId="77777777" w:rsidR="00BA27AE" w:rsidRDefault="00BA27AE"/>
    <w:p w14:paraId="62867E8A" w14:textId="2EC31D89" w:rsidR="00BA27AE" w:rsidRDefault="00BA27AE">
      <w:r w:rsidRPr="00BA27AE">
        <w:rPr>
          <w:noProof/>
        </w:rPr>
        <w:drawing>
          <wp:inline distT="0" distB="0" distL="0" distR="0" wp14:anchorId="0E50E91D" wp14:editId="2400F5B4">
            <wp:extent cx="4101022" cy="2080683"/>
            <wp:effectExtent l="19050" t="19050" r="13970" b="15240"/>
            <wp:docPr id="179130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01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9339" cy="2084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86C3DE" w14:textId="6F248420" w:rsidR="00BA27AE" w:rsidRDefault="00BA27AE"/>
    <w:p w14:paraId="122507C1" w14:textId="75FFCEF4" w:rsidR="00BA27AE" w:rsidRDefault="00BA27AE"/>
    <w:p w14:paraId="455141F0" w14:textId="0D0C6D00" w:rsidR="00BA27AE" w:rsidRDefault="00BA27AE"/>
    <w:p w14:paraId="3C0B4C9F" w14:textId="58F87257" w:rsidR="00BA27AE" w:rsidRDefault="00BA27AE"/>
    <w:p w14:paraId="4A2F9181" w14:textId="3AE2737A" w:rsidR="00BA27AE" w:rsidRDefault="00BA27AE"/>
    <w:p w14:paraId="7ACC09AD" w14:textId="0C471B77" w:rsidR="00BA27AE" w:rsidRDefault="00BA27AE"/>
    <w:p w14:paraId="45B2950B" w14:textId="14F23594" w:rsidR="00BA27AE" w:rsidRDefault="00BA27AE"/>
    <w:p w14:paraId="55583135" w14:textId="77777777" w:rsidR="00ED0A58" w:rsidRDefault="00ED0A58"/>
    <w:p w14:paraId="35738CCC" w14:textId="35CB845C" w:rsidR="00ED0A58" w:rsidRDefault="00ED0A58">
      <w:r w:rsidRPr="00ED0A58">
        <w:rPr>
          <w:noProof/>
        </w:rPr>
        <w:lastRenderedPageBreak/>
        <w:drawing>
          <wp:inline distT="0" distB="0" distL="0" distR="0" wp14:anchorId="5BA18EDE" wp14:editId="024B5BDF">
            <wp:extent cx="4991100" cy="3193236"/>
            <wp:effectExtent l="19050" t="19050" r="19050" b="26670"/>
            <wp:docPr id="61639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966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8949" cy="31982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B0F178" w14:textId="5762BB94" w:rsidR="00ED0A58" w:rsidRDefault="00ED0A58">
      <w:r w:rsidRPr="00ED0A58">
        <w:rPr>
          <w:noProof/>
        </w:rPr>
        <w:drawing>
          <wp:inline distT="0" distB="0" distL="0" distR="0" wp14:anchorId="01C30465" wp14:editId="6C420996">
            <wp:extent cx="5449060" cy="5115639"/>
            <wp:effectExtent l="19050" t="19050" r="18415" b="27940"/>
            <wp:docPr id="119306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67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1156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00DD46" w14:textId="77777777" w:rsidR="00ED0A58" w:rsidRDefault="00ED0A58"/>
    <w:p w14:paraId="79C87A74" w14:textId="77777777" w:rsidR="00ED0A58" w:rsidRDefault="00ED0A58"/>
    <w:p w14:paraId="1C77592C" w14:textId="77777777" w:rsidR="00ED0A58" w:rsidRDefault="00ED0A58"/>
    <w:p w14:paraId="2CE032B4" w14:textId="77777777" w:rsidR="00ED0A58" w:rsidRDefault="00ED0A58"/>
    <w:p w14:paraId="6DE81399" w14:textId="4F6F8DF2" w:rsidR="00ED0A58" w:rsidRDefault="00ED0A58">
      <w:r>
        <w:rPr>
          <w:noProof/>
        </w:rPr>
        <w:lastRenderedPageBreak/>
        <w:drawing>
          <wp:inline distT="0" distB="0" distL="0" distR="0" wp14:anchorId="05A55077" wp14:editId="3CA68BD0">
            <wp:extent cx="5091545" cy="2032184"/>
            <wp:effectExtent l="0" t="0" r="0" b="6350"/>
            <wp:docPr id="18945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82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7459" cy="20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6457" w14:textId="43A78741" w:rsidR="00ED0A58" w:rsidRDefault="00ED0A58">
      <w:r>
        <w:rPr>
          <w:noProof/>
        </w:rPr>
        <w:drawing>
          <wp:inline distT="0" distB="0" distL="0" distR="0" wp14:anchorId="0CFC8EF9" wp14:editId="4424EFF3">
            <wp:extent cx="6192982" cy="3434957"/>
            <wp:effectExtent l="19050" t="19050" r="17780" b="13335"/>
            <wp:docPr id="141444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473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04731" cy="34414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ACE265" w14:textId="2788269E" w:rsidR="00ED0A58" w:rsidRDefault="00ED0A58">
      <w:r>
        <w:rPr>
          <w:noProof/>
        </w:rPr>
        <w:drawing>
          <wp:inline distT="0" distB="0" distL="0" distR="0" wp14:anchorId="2D3E3A6A" wp14:editId="691A62B6">
            <wp:extent cx="6241473" cy="3241201"/>
            <wp:effectExtent l="19050" t="19050" r="26035" b="16510"/>
            <wp:docPr id="115273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313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3881" cy="32476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66E78F" w14:textId="5DE4B312" w:rsidR="00ED0A58" w:rsidRDefault="00ED0A58">
      <w:r>
        <w:rPr>
          <w:noProof/>
        </w:rPr>
        <w:lastRenderedPageBreak/>
        <w:drawing>
          <wp:inline distT="0" distB="0" distL="0" distR="0" wp14:anchorId="29B68F7C" wp14:editId="46AC4C53">
            <wp:extent cx="5943600" cy="2979751"/>
            <wp:effectExtent l="19050" t="19050" r="19050" b="11430"/>
            <wp:docPr id="10878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8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6880" cy="29864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434D5" w14:textId="1748937A" w:rsidR="00ED0A58" w:rsidRDefault="00ED0A58">
      <w:r>
        <w:rPr>
          <w:noProof/>
        </w:rPr>
        <w:drawing>
          <wp:inline distT="0" distB="0" distL="0" distR="0" wp14:anchorId="564E7E5E" wp14:editId="1741FB07">
            <wp:extent cx="5971309" cy="2273046"/>
            <wp:effectExtent l="19050" t="19050" r="10795" b="13335"/>
            <wp:docPr id="191530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15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4746" cy="22819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386E2" w14:textId="07F941DC" w:rsidR="00ED0A58" w:rsidRDefault="00ED0A58">
      <w:r w:rsidRPr="00ED0A58">
        <w:rPr>
          <w:noProof/>
        </w:rPr>
        <w:drawing>
          <wp:inline distT="0" distB="0" distL="0" distR="0" wp14:anchorId="006037EB" wp14:editId="124296D6">
            <wp:extent cx="6028459" cy="3429680"/>
            <wp:effectExtent l="19050" t="19050" r="10795" b="18415"/>
            <wp:docPr id="19325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65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6429" cy="3434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E88F0" w14:textId="77777777" w:rsidR="00567D3D" w:rsidRDefault="00567D3D"/>
    <w:p w14:paraId="102AB445" w14:textId="77777777" w:rsidR="00567D3D" w:rsidRDefault="00567D3D"/>
    <w:p w14:paraId="78E583CE" w14:textId="2E0F857A" w:rsidR="00567D3D" w:rsidRDefault="00567D3D" w:rsidP="00567D3D">
      <w:pPr>
        <w:jc w:val="center"/>
        <w:rPr>
          <w:sz w:val="24"/>
          <w:szCs w:val="24"/>
          <w:u w:val="single"/>
        </w:rPr>
      </w:pPr>
      <w:r w:rsidRPr="006A0BE1">
        <w:rPr>
          <w:sz w:val="24"/>
          <w:szCs w:val="24"/>
          <w:u w:val="single"/>
        </w:rPr>
        <w:lastRenderedPageBreak/>
        <w:t xml:space="preserve">Mod </w:t>
      </w:r>
      <w:r>
        <w:rPr>
          <w:sz w:val="24"/>
          <w:szCs w:val="24"/>
          <w:u w:val="single"/>
        </w:rPr>
        <w:t>–</w:t>
      </w:r>
      <w:r w:rsidRPr="006A0BE1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5</w:t>
      </w:r>
    </w:p>
    <w:p w14:paraId="62873ABE" w14:textId="268ACE6C" w:rsidR="00567D3D" w:rsidRDefault="00A165C1">
      <w:pPr>
        <w:rPr>
          <w:rFonts w:ascii="TimesNewRomanPSMT" w:hAnsi="TimesNewRomanPSMT"/>
          <w:color w:val="000000"/>
          <w:sz w:val="24"/>
          <w:szCs w:val="24"/>
        </w:rPr>
      </w:pPr>
      <w:r w:rsidRPr="00A165C1">
        <w:rPr>
          <w:rFonts w:ascii="TimesNewRomanPS-BoldMT" w:hAnsi="TimesNewRomanPS-BoldMT"/>
          <w:b/>
          <w:bCs/>
          <w:color w:val="000000"/>
          <w:sz w:val="24"/>
          <w:szCs w:val="24"/>
        </w:rPr>
        <w:t>Replacement Analysis:</w:t>
      </w:r>
      <w:r w:rsidRPr="00A165C1">
        <w:rPr>
          <w:rFonts w:ascii="TimesNewRomanPS-BoldMT" w:hAnsi="TimesNewRomanPS-BoldMT"/>
          <w:b/>
          <w:bCs/>
          <w:color w:val="000000"/>
        </w:rPr>
        <w:br/>
      </w:r>
      <w:r w:rsidRPr="00A165C1">
        <w:rPr>
          <w:rFonts w:ascii="TimesNewRomanPS-BoldMT" w:hAnsi="TimesNewRomanPS-BoldMT"/>
          <w:b/>
          <w:bCs/>
          <w:color w:val="000000"/>
          <w:sz w:val="24"/>
          <w:szCs w:val="24"/>
        </w:rPr>
        <w:t>5.1 Introduction:</w:t>
      </w:r>
      <w:r w:rsidRPr="00A165C1">
        <w:rPr>
          <w:rFonts w:ascii="TimesNewRomanPS-BoldMT" w:hAnsi="TimesNewRomanPS-BoldMT"/>
          <w:b/>
          <w:bCs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 xml:space="preserve">Replacement analysis is one of the crucial </w:t>
      </w:r>
      <w:proofErr w:type="gramStart"/>
      <w:r w:rsidRPr="00A165C1">
        <w:rPr>
          <w:rFonts w:ascii="TimesNewRomanPSMT" w:hAnsi="TimesNewRomanPSMT"/>
          <w:color w:val="000000"/>
          <w:sz w:val="24"/>
          <w:szCs w:val="24"/>
        </w:rPr>
        <w:t>analysis</w:t>
      </w:r>
      <w:proofErr w:type="gramEnd"/>
      <w:r w:rsidRPr="00A165C1">
        <w:rPr>
          <w:rFonts w:ascii="TimesNewRomanPSMT" w:hAnsi="TimesNewRomanPSMT"/>
          <w:color w:val="000000"/>
          <w:sz w:val="24"/>
          <w:szCs w:val="24"/>
        </w:rPr>
        <w:t xml:space="preserve"> in capital budgeting. An asset life may be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reduced due to physical impairment, changes in economic requirements and rapid changes in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technology that may obsolete an asset prior to expectation. The replacement of assets offers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economic opportunity for the firm. In replacement analysis there is two alternatives: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The assets that are currently using : The defender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The assets that we have to buy to replace current assets</w:t>
      </w:r>
      <w:r w:rsidR="00BB69DD">
        <w:rPr>
          <w:rFonts w:ascii="TimesNewRomanPSMT" w:hAnsi="TimesNewRomanPSMT"/>
          <w:color w:val="000000"/>
          <w:sz w:val="24"/>
          <w:szCs w:val="24"/>
        </w:rPr>
        <w:t xml:space="preserve">: The </w:t>
      </w:r>
      <w:r w:rsidR="00BB69DD" w:rsidRPr="00A165C1">
        <w:rPr>
          <w:rFonts w:ascii="TimesNewRomanPSMT" w:hAnsi="TimesNewRomanPSMT"/>
          <w:color w:val="000000"/>
          <w:sz w:val="24"/>
          <w:szCs w:val="24"/>
        </w:rPr>
        <w:t>challenger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Factors to be considered in replacement analysis are listed below.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Sunk costs to be ignored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Existing asset value need not be considered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Income tax to be avoided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The optimal replacement cycle is one which has lowest equivalent annual cost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The replacement decision will apply indefinitely.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SymbolMT" w:hAnsi="SymbolMT"/>
          <w:color w:val="000000"/>
          <w:sz w:val="20"/>
          <w:szCs w:val="20"/>
        </w:rPr>
        <w:t xml:space="preserve">• </w:t>
      </w:r>
      <w:r w:rsidRPr="00A165C1">
        <w:rPr>
          <w:rFonts w:ascii="TimesNewRomanPSMT" w:hAnsi="TimesNewRomanPSMT"/>
          <w:color w:val="000000"/>
          <w:sz w:val="24"/>
          <w:szCs w:val="24"/>
        </w:rPr>
        <w:t>Economic life of the challenger and the defender should not consider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-BoldMT" w:hAnsi="TimesNewRomanPS-BoldMT"/>
          <w:b/>
          <w:bCs/>
          <w:color w:val="000000"/>
          <w:sz w:val="24"/>
          <w:szCs w:val="24"/>
        </w:rPr>
        <w:t>5.2 Reasons for Replacement</w:t>
      </w:r>
      <w:r w:rsidRPr="00A165C1">
        <w:rPr>
          <w:rFonts w:ascii="TimesNewRomanPS-BoldMT" w:hAnsi="TimesNewRomanPS-BoldMT"/>
          <w:b/>
          <w:bCs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The replacement of an existing asset may be appropriate in various situations including: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Wingdings-Regular" w:hAnsi="Wingdings-Regular"/>
          <w:color w:val="000000"/>
          <w:sz w:val="24"/>
          <w:szCs w:val="24"/>
        </w:rPr>
        <w:t xml:space="preserve">Ø </w:t>
      </w:r>
      <w:r w:rsidRPr="00A165C1">
        <w:rPr>
          <w:rFonts w:ascii="TimesNewRomanPSMT" w:hAnsi="TimesNewRomanPSMT"/>
          <w:color w:val="000000"/>
          <w:sz w:val="24"/>
          <w:szCs w:val="24"/>
        </w:rPr>
        <w:t>Obsolescence,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Wingdings-Regular" w:hAnsi="Wingdings-Regular"/>
          <w:color w:val="000000"/>
          <w:sz w:val="24"/>
          <w:szCs w:val="24"/>
        </w:rPr>
        <w:t xml:space="preserve">Ø </w:t>
      </w:r>
      <w:r w:rsidRPr="00A165C1">
        <w:rPr>
          <w:rFonts w:ascii="TimesNewRomanPSMT" w:hAnsi="TimesNewRomanPSMT"/>
          <w:color w:val="000000"/>
          <w:sz w:val="24"/>
          <w:szCs w:val="24"/>
        </w:rPr>
        <w:t>Depletion, and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Wingdings-Regular" w:hAnsi="Wingdings-Regular"/>
          <w:color w:val="000000"/>
          <w:sz w:val="24"/>
          <w:szCs w:val="24"/>
        </w:rPr>
        <w:t xml:space="preserve">Ø </w:t>
      </w:r>
      <w:r w:rsidRPr="00A165C1">
        <w:rPr>
          <w:rFonts w:ascii="TimesNewRomanPSMT" w:hAnsi="TimesNewRomanPSMT"/>
          <w:color w:val="000000"/>
          <w:sz w:val="24"/>
          <w:szCs w:val="24"/>
        </w:rPr>
        <w:t>Deterioration due to aging.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In each of these cases, the ability of a previously implemented business asset to produce a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desired output is challenged. For cases of obsolescence, depletion, and aging. it may be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economical to replace the existing asset. We define each of these situations</w:t>
      </w:r>
    </w:p>
    <w:p w14:paraId="7B920EFA" w14:textId="5F16EEB5" w:rsidR="00A165C1" w:rsidRDefault="00A165C1">
      <w:pPr>
        <w:rPr>
          <w:rStyle w:val="fontstyle11"/>
        </w:rPr>
      </w:pPr>
      <w:r>
        <w:rPr>
          <w:rStyle w:val="fontstyle01"/>
        </w:rPr>
        <w:t>Obsolescence:</w:t>
      </w:r>
      <w:r>
        <w:rPr>
          <w:rFonts w:ascii="TimesNewRomanPS-BoldMT" w:hAnsi="TimesNewRomanPS-BoldMT"/>
          <w:b/>
          <w:bCs/>
          <w:color w:val="000000"/>
        </w:rPr>
        <w:br/>
      </w:r>
      <w:r>
        <w:rPr>
          <w:rStyle w:val="fontstyle11"/>
        </w:rPr>
        <w:t>Obsolescence occurs when the technology of an asset is surpassed by newer and/or different</w:t>
      </w:r>
      <w:r>
        <w:rPr>
          <w:rFonts w:ascii="TimesNewRomanPSMT" w:hAnsi="TimesNewRomanPSMT"/>
          <w:color w:val="000000"/>
        </w:rPr>
        <w:br/>
      </w:r>
      <w:r>
        <w:rPr>
          <w:rStyle w:val="fontstyle11"/>
        </w:rPr>
        <w:t>technologies. Changes in technology cause subsequent changes in the market demand for</w:t>
      </w:r>
      <w:r>
        <w:rPr>
          <w:rFonts w:ascii="TimesNewRomanPSMT" w:hAnsi="TimesNewRomanPSMT"/>
          <w:color w:val="000000"/>
        </w:rPr>
        <w:br/>
      </w:r>
      <w:r>
        <w:rPr>
          <w:rStyle w:val="fontstyle11"/>
        </w:rPr>
        <w:t>older assets.</w:t>
      </w:r>
    </w:p>
    <w:p w14:paraId="04E8244B" w14:textId="7BE4A096" w:rsidR="00A165C1" w:rsidRDefault="00A165C1">
      <w:pPr>
        <w:rPr>
          <w:rStyle w:val="fontstyle11"/>
        </w:rPr>
      </w:pPr>
      <w:r>
        <w:rPr>
          <w:rStyle w:val="fontstyle01"/>
        </w:rPr>
        <w:t>Depletion:</w:t>
      </w:r>
      <w:r>
        <w:rPr>
          <w:rFonts w:ascii="TimesNewRomanPS-BoldMT" w:hAnsi="TimesNewRomanPS-BoldMT"/>
          <w:b/>
          <w:bCs/>
          <w:color w:val="000000"/>
        </w:rPr>
        <w:br/>
      </w:r>
      <w:r>
        <w:rPr>
          <w:rStyle w:val="fontstyle11"/>
        </w:rPr>
        <w:t>The gradual loss of market value of an asset as it is being consumed or exhausted. Oil wells</w:t>
      </w:r>
      <w:r>
        <w:rPr>
          <w:rFonts w:ascii="TimesNewRomanPSMT" w:hAnsi="TimesNewRomanPSMT"/>
          <w:color w:val="000000"/>
        </w:rPr>
        <w:br/>
      </w:r>
      <w:r>
        <w:rPr>
          <w:rStyle w:val="fontstyle11"/>
        </w:rPr>
        <w:t>and timber tracts are examples of such assets.</w:t>
      </w:r>
    </w:p>
    <w:p w14:paraId="51EEC1F7" w14:textId="11985185" w:rsidR="00A165C1" w:rsidRDefault="00A165C1">
      <w:pPr>
        <w:rPr>
          <w:rFonts w:ascii="TimesNewRomanPSMT" w:hAnsi="TimesNewRomanPSMT"/>
          <w:color w:val="000000"/>
          <w:sz w:val="24"/>
          <w:szCs w:val="24"/>
        </w:rPr>
      </w:pPr>
      <w:r w:rsidRPr="00A165C1">
        <w:rPr>
          <w:rFonts w:ascii="TimesNewRomanPS-BoldMT" w:hAnsi="TimesNewRomanPS-BoldMT"/>
          <w:b/>
          <w:bCs/>
          <w:color w:val="000000"/>
          <w:sz w:val="24"/>
          <w:szCs w:val="24"/>
        </w:rPr>
        <w:t>Deterioration due to aging:</w:t>
      </w:r>
      <w:r w:rsidRPr="00A165C1">
        <w:rPr>
          <w:rFonts w:ascii="TimesNewRomanPS-BoldMT" w:hAnsi="TimesNewRomanPS-BoldMT"/>
          <w:b/>
          <w:bCs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The general condition of loss in value of some asset due to the aging process. Production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machinery and other business assets that were once new eventually become aged. To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compensate for a loss in functionality due to the aging process, additional operating and</w:t>
      </w:r>
      <w:r w:rsidRPr="00A165C1">
        <w:rPr>
          <w:rFonts w:ascii="TimesNewRomanPSMT" w:hAnsi="TimesNewRomanPSMT"/>
          <w:color w:val="000000"/>
        </w:rPr>
        <w:br/>
      </w:r>
      <w:r w:rsidRPr="00A165C1">
        <w:rPr>
          <w:rFonts w:ascii="TimesNewRomanPSMT" w:hAnsi="TimesNewRomanPSMT"/>
          <w:color w:val="000000"/>
          <w:sz w:val="24"/>
          <w:szCs w:val="24"/>
        </w:rPr>
        <w:t>maintenance expenses are usually incurred to maintain the asset at its operating efficiency</w:t>
      </w:r>
    </w:p>
    <w:p w14:paraId="249462AB" w14:textId="420A8670" w:rsidR="00A165C1" w:rsidRDefault="00332E81" w:rsidP="00332E81">
      <w:pPr>
        <w:jc w:val="center"/>
      </w:pPr>
      <w:r w:rsidRPr="00332E81">
        <w:lastRenderedPageBreak/>
        <w:drawing>
          <wp:inline distT="0" distB="0" distL="0" distR="0" wp14:anchorId="28D44A4F" wp14:editId="6A4D753B">
            <wp:extent cx="5036127" cy="3832673"/>
            <wp:effectExtent l="0" t="0" r="0" b="0"/>
            <wp:docPr id="98781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144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2639" cy="38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2C3A" w14:textId="4E49C927" w:rsidR="00332E81" w:rsidRDefault="00332E81">
      <w:r w:rsidRPr="00332E81">
        <w:drawing>
          <wp:inline distT="0" distB="0" distL="0" distR="0" wp14:anchorId="06541227" wp14:editId="69C8650A">
            <wp:extent cx="3680471" cy="2299855"/>
            <wp:effectExtent l="19050" t="19050" r="15240" b="24765"/>
            <wp:docPr id="75172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213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3627" cy="2308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F449C" wp14:editId="5ABEBA6C">
            <wp:extent cx="2792227" cy="1493347"/>
            <wp:effectExtent l="19050" t="19050" r="27305" b="12065"/>
            <wp:docPr id="145454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498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8716" cy="1523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D9C913" w14:textId="77777777" w:rsidR="00332E81" w:rsidRDefault="00332E81">
      <w:pPr>
        <w:rPr>
          <w:noProof/>
        </w:rPr>
      </w:pPr>
      <w:r>
        <w:rPr>
          <w:noProof/>
        </w:rPr>
        <w:drawing>
          <wp:inline distT="0" distB="0" distL="0" distR="0" wp14:anchorId="2B245BB9" wp14:editId="4899DC9F">
            <wp:extent cx="4263222" cy="2265218"/>
            <wp:effectExtent l="19050" t="19050" r="23495" b="20955"/>
            <wp:docPr id="5342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8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3902" cy="22868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32E81">
        <w:rPr>
          <w:noProof/>
        </w:rPr>
        <w:t xml:space="preserve"> </w:t>
      </w:r>
    </w:p>
    <w:p w14:paraId="7524F072" w14:textId="743E073F" w:rsidR="00332E81" w:rsidRDefault="00332E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4E7E15" wp14:editId="740EA23A">
            <wp:extent cx="3677021" cy="4260273"/>
            <wp:effectExtent l="19050" t="19050" r="19050" b="26035"/>
            <wp:docPr id="172302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241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1136" cy="42650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230B">
        <w:rPr>
          <w:noProof/>
        </w:rPr>
        <w:drawing>
          <wp:inline distT="0" distB="0" distL="0" distR="0" wp14:anchorId="2D9BA8FA" wp14:editId="2AC9BF36">
            <wp:extent cx="5323809" cy="5219048"/>
            <wp:effectExtent l="19050" t="19050" r="10795" b="20320"/>
            <wp:docPr id="167133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349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219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230B" w:rsidRPr="00DB230B">
        <w:rPr>
          <w:noProof/>
        </w:rPr>
        <w:t xml:space="preserve"> </w:t>
      </w:r>
      <w:r w:rsidR="00DB230B">
        <w:rPr>
          <w:noProof/>
        </w:rPr>
        <w:lastRenderedPageBreak/>
        <w:drawing>
          <wp:inline distT="0" distB="0" distL="0" distR="0" wp14:anchorId="457CD754" wp14:editId="1E85E05A">
            <wp:extent cx="4938514" cy="4719205"/>
            <wp:effectExtent l="19050" t="19050" r="14605" b="24765"/>
            <wp:docPr id="18865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1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6002" cy="4735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230B" w:rsidRPr="00DB230B">
        <w:rPr>
          <w:noProof/>
        </w:rPr>
        <w:t xml:space="preserve"> </w:t>
      </w:r>
      <w:r w:rsidR="00DB230B">
        <w:rPr>
          <w:noProof/>
        </w:rPr>
        <w:drawing>
          <wp:inline distT="0" distB="0" distL="0" distR="0" wp14:anchorId="43EE66D3" wp14:editId="752DC2BD">
            <wp:extent cx="4968586" cy="957488"/>
            <wp:effectExtent l="19050" t="19050" r="22860" b="14605"/>
            <wp:docPr id="177332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5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6281" cy="962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68D11" w14:textId="6C239C99" w:rsidR="00112CCC" w:rsidRDefault="00112CCC">
      <w:pPr>
        <w:rPr>
          <w:noProof/>
        </w:rPr>
      </w:pPr>
      <w:r>
        <w:rPr>
          <w:noProof/>
        </w:rPr>
        <w:br w:type="page"/>
      </w:r>
    </w:p>
    <w:p w14:paraId="2D3B967D" w14:textId="33ADD8B7" w:rsidR="00112CCC" w:rsidRDefault="00493C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5FB973" wp14:editId="423BCE25">
            <wp:extent cx="4899660" cy="3137580"/>
            <wp:effectExtent l="19050" t="19050" r="15240" b="24765"/>
            <wp:docPr id="174833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344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8240" cy="3149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0A6C1" w14:textId="70108AF3" w:rsidR="00493C30" w:rsidRDefault="00493C30">
      <w:pPr>
        <w:rPr>
          <w:noProof/>
        </w:rPr>
      </w:pPr>
      <w:r>
        <w:rPr>
          <w:noProof/>
        </w:rPr>
        <w:drawing>
          <wp:inline distT="0" distB="0" distL="0" distR="0" wp14:anchorId="37830F7D" wp14:editId="3F8B73B9">
            <wp:extent cx="4926330" cy="2654694"/>
            <wp:effectExtent l="19050" t="19050" r="26670" b="12700"/>
            <wp:docPr id="25927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767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35905" cy="2659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EF400" wp14:editId="375B0D01">
            <wp:extent cx="4912306" cy="3268980"/>
            <wp:effectExtent l="19050" t="19050" r="22225" b="26670"/>
            <wp:docPr id="187606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51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3349" cy="3276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B438F2" wp14:editId="02829914">
            <wp:extent cx="5247005" cy="904971"/>
            <wp:effectExtent l="19050" t="19050" r="10795" b="28575"/>
            <wp:docPr id="163012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223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091" cy="910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B136FA" wp14:editId="0CCAA14E">
            <wp:extent cx="5247619" cy="1742857"/>
            <wp:effectExtent l="19050" t="19050" r="10795" b="10160"/>
            <wp:docPr id="24189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922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742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AB437" wp14:editId="0F35EB39">
            <wp:extent cx="5924550" cy="3363788"/>
            <wp:effectExtent l="19050" t="19050" r="19050" b="27305"/>
            <wp:docPr id="128694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491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5745" cy="33758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83FD8" wp14:editId="2BE57BFE">
            <wp:extent cx="5400000" cy="2657143"/>
            <wp:effectExtent l="19050" t="19050" r="10795" b="10160"/>
            <wp:docPr id="172771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195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8FE737" wp14:editId="303522A5">
            <wp:extent cx="5352381" cy="4628571"/>
            <wp:effectExtent l="19050" t="19050" r="20320" b="19685"/>
            <wp:docPr id="107922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236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628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11CE04" wp14:editId="24803401">
            <wp:extent cx="5337810" cy="2205811"/>
            <wp:effectExtent l="19050" t="19050" r="15240" b="23495"/>
            <wp:docPr id="106151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25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8492" cy="2214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93C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64AE86" wp14:editId="4B1434AB">
            <wp:extent cx="5314286" cy="5771429"/>
            <wp:effectExtent l="19050" t="19050" r="20320" b="20320"/>
            <wp:docPr id="903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7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57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844E8C" w14:textId="77777777" w:rsidR="00DB230B" w:rsidRDefault="00DB230B"/>
    <w:sectPr w:rsidR="00DB230B" w:rsidSect="004E3DE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libri-Bold">
    <w:altName w:val="Calibri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97BCC"/>
    <w:multiLevelType w:val="hybridMultilevel"/>
    <w:tmpl w:val="4A285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167803"/>
    <w:multiLevelType w:val="hybridMultilevel"/>
    <w:tmpl w:val="BC3CD1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2235638">
    <w:abstractNumId w:val="1"/>
  </w:num>
  <w:num w:numId="2" w16cid:durableId="523902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1F0"/>
    <w:rsid w:val="00040D0B"/>
    <w:rsid w:val="00050EA3"/>
    <w:rsid w:val="000C304E"/>
    <w:rsid w:val="00112CCC"/>
    <w:rsid w:val="001E1896"/>
    <w:rsid w:val="00273C47"/>
    <w:rsid w:val="00332E81"/>
    <w:rsid w:val="00493C30"/>
    <w:rsid w:val="004E3DEA"/>
    <w:rsid w:val="00567D3D"/>
    <w:rsid w:val="0062684A"/>
    <w:rsid w:val="00643E60"/>
    <w:rsid w:val="006A0BE1"/>
    <w:rsid w:val="0076203F"/>
    <w:rsid w:val="007B11F0"/>
    <w:rsid w:val="008E7AA1"/>
    <w:rsid w:val="00A165C1"/>
    <w:rsid w:val="00A83E53"/>
    <w:rsid w:val="00AA0553"/>
    <w:rsid w:val="00BA27AE"/>
    <w:rsid w:val="00BB69DD"/>
    <w:rsid w:val="00BC62D4"/>
    <w:rsid w:val="00C47D5A"/>
    <w:rsid w:val="00D216C2"/>
    <w:rsid w:val="00D70930"/>
    <w:rsid w:val="00DB230B"/>
    <w:rsid w:val="00E358EA"/>
    <w:rsid w:val="00ED0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685E8"/>
  <w15:chartTrackingRefBased/>
  <w15:docId w15:val="{D4B511DE-9176-4178-ADA3-1781F6BBF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D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A0BE1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6A0BE1"/>
    <w:rPr>
      <w:rFonts w:ascii="TimesNewRomanPSMT" w:hAnsi="TimesNewRomanPSMT" w:hint="default"/>
      <w:b w:val="0"/>
      <w:bCs w:val="0"/>
      <w:i w:val="0"/>
      <w:iCs w:val="0"/>
      <w:color w:val="231F20"/>
      <w:sz w:val="24"/>
      <w:szCs w:val="24"/>
    </w:rPr>
  </w:style>
  <w:style w:type="character" w:customStyle="1" w:styleId="fontstyle31">
    <w:name w:val="fontstyle31"/>
    <w:basedOn w:val="DefaultParagraphFont"/>
    <w:rsid w:val="006A0BE1"/>
    <w:rPr>
      <w:rFonts w:ascii="TimesNewRomanPS-ItalicMT" w:hAnsi="TimesNewRomanPS-ItalicMT" w:hint="default"/>
      <w:b w:val="0"/>
      <w:bCs w:val="0"/>
      <w:i/>
      <w:iCs/>
      <w:color w:val="000000"/>
      <w:sz w:val="20"/>
      <w:szCs w:val="20"/>
    </w:rPr>
  </w:style>
  <w:style w:type="character" w:customStyle="1" w:styleId="fontstyle41">
    <w:name w:val="fontstyle41"/>
    <w:basedOn w:val="DefaultParagraphFont"/>
    <w:rsid w:val="006A0BE1"/>
    <w:rPr>
      <w:rFonts w:ascii="Calibri-Bold" w:hAnsi="Calibri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6A0BE1"/>
    <w:rPr>
      <w:rFonts w:ascii="Calibri" w:hAnsi="Calibri" w:cs="Calibri" w:hint="default"/>
      <w:b w:val="0"/>
      <w:bCs w:val="0"/>
      <w:i w:val="0"/>
      <w:iCs w:val="0"/>
      <w:color w:val="7F7F7F"/>
      <w:sz w:val="22"/>
      <w:szCs w:val="22"/>
    </w:rPr>
  </w:style>
  <w:style w:type="paragraph" w:styleId="ListParagraph">
    <w:name w:val="List Paragraph"/>
    <w:basedOn w:val="Normal"/>
    <w:uiPriority w:val="34"/>
    <w:qFormat/>
    <w:rsid w:val="00AA0553"/>
    <w:pPr>
      <w:ind w:left="720"/>
      <w:contextualSpacing/>
    </w:pPr>
  </w:style>
  <w:style w:type="character" w:customStyle="1" w:styleId="fontstyle11">
    <w:name w:val="fontstyle11"/>
    <w:basedOn w:val="DefaultParagraphFont"/>
    <w:rsid w:val="00A165C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2228</TotalTime>
  <Pages>18</Pages>
  <Words>606</Words>
  <Characters>3455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s</dc:creator>
  <cp:keywords/>
  <dc:description/>
  <cp:lastModifiedBy>akash s</cp:lastModifiedBy>
  <cp:revision>11</cp:revision>
  <dcterms:created xsi:type="dcterms:W3CDTF">2023-06-15T16:53:00Z</dcterms:created>
  <dcterms:modified xsi:type="dcterms:W3CDTF">2023-07-11T18:42:00Z</dcterms:modified>
</cp:coreProperties>
</file>